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A4" w:rsidRPr="001A65A4" w:rsidRDefault="001A65A4" w:rsidP="001A65A4">
      <w:pPr>
        <w:rPr>
          <w:rFonts w:asciiTheme="minorHAnsi" w:hAnsiTheme="minorHAnsi" w:cs="Arial"/>
          <w:b/>
          <w:bCs/>
          <w:color w:val="000000"/>
          <w:sz w:val="32"/>
          <w:szCs w:val="24"/>
        </w:rPr>
      </w:pPr>
      <w:r>
        <w:rPr>
          <w:rFonts w:asciiTheme="minorHAnsi" w:hAnsiTheme="minorHAnsi" w:cs="Arial"/>
          <w:b/>
          <w:bCs/>
          <w:color w:val="000000"/>
          <w:sz w:val="32"/>
          <w:szCs w:val="24"/>
        </w:rPr>
        <w:t>Internetprotocol</w:t>
      </w:r>
    </w:p>
    <w:p w:rsidR="001A65A4" w:rsidRPr="001A65A4" w:rsidRDefault="001A65A4" w:rsidP="001A65A4">
      <w:pPr>
        <w:pStyle w:val="Normaalweb"/>
        <w:rPr>
          <w:rFonts w:asciiTheme="minorHAnsi" w:hAnsiTheme="minorHAnsi"/>
          <w:color w:val="000000"/>
          <w:sz w:val="24"/>
          <w:szCs w:val="24"/>
        </w:rPr>
      </w:pPr>
      <w:r w:rsidRPr="001A65A4">
        <w:rPr>
          <w:rFonts w:asciiTheme="minorHAnsi" w:hAnsiTheme="minorHAnsi"/>
          <w:color w:val="000000"/>
          <w:sz w:val="24"/>
          <w:szCs w:val="24"/>
        </w:rPr>
        <w:t xml:space="preserve">Er is veel te doen geweest rondom veilig gebruik van Internet door kinderen en groepsleerkrachten. Het Ministerie heeft daar in het verleden op aandringen van de Tweede Kamer zelfs extra geld voor beschikbaar gesteld. Toch vragen veel scholen zich af: Heeft het eigenlijk wel zin dat beveiligen? Er zijn verschillende manieren van filteren, maar je kunt natuurlijk ook kiezen voor het schrijven van een protocol voor Internetgebruik. </w:t>
      </w:r>
      <w:r>
        <w:rPr>
          <w:rFonts w:asciiTheme="minorHAnsi" w:hAnsiTheme="minorHAnsi"/>
          <w:color w:val="000000"/>
          <w:sz w:val="24"/>
          <w:szCs w:val="24"/>
        </w:rPr>
        <w:t>De Atlas</w:t>
      </w:r>
      <w:r w:rsidRPr="001A65A4">
        <w:rPr>
          <w:rFonts w:asciiTheme="minorHAnsi" w:hAnsiTheme="minorHAnsi"/>
          <w:color w:val="000000"/>
          <w:sz w:val="24"/>
          <w:szCs w:val="24"/>
        </w:rPr>
        <w:t xml:space="preserve"> heeft voor dit laatste gekozen. </w:t>
      </w:r>
    </w:p>
    <w:p w:rsidR="001A65A4" w:rsidRPr="001A65A4" w:rsidRDefault="001A65A4" w:rsidP="001A65A4">
      <w:pPr>
        <w:pStyle w:val="Normaalweb"/>
        <w:rPr>
          <w:rFonts w:asciiTheme="minorHAnsi" w:hAnsiTheme="minorHAnsi"/>
          <w:color w:val="000000"/>
          <w:sz w:val="24"/>
          <w:szCs w:val="24"/>
        </w:rPr>
      </w:pPr>
      <w:r w:rsidRPr="001A65A4">
        <w:rPr>
          <w:rFonts w:asciiTheme="minorHAnsi" w:hAnsiTheme="minorHAnsi"/>
          <w:color w:val="000000"/>
          <w:sz w:val="24"/>
          <w:szCs w:val="24"/>
        </w:rPr>
        <w:t xml:space="preserve">Beveiligen kan op verschillende manieren. Een van de meest bekende manieren is het filteren op kernwoorden, bijvoorbeeld alle woorden die in relatie staan met seks, drugs, discriminatie en geweld. Maar ja, wie kan er nog verkeersexamen doen of opzoeken wat een sextant is wanneer wij het woord seks uitfilteren? Schermt het filteren op kernwoorden ook alles af? Nee, dat is een illusie. Een kind dat op zoek gaat naar gegevens voor een werkstuk over konijntjes loopt een grote kans op een of andere poezelige pornografische website terecht te komen. Een tweede manier is het afschermen van gekende websites. Zo geeft de Evangelische Omroep bijvoorbeeld een cd-rom uit die door vrijwilligers is samengesteld en steeds wordt geactualiseerd. Je kunt je afvragen of die filtering aansluit op de onderwijsvisie van de school. </w:t>
      </w:r>
    </w:p>
    <w:p w:rsidR="001A65A4" w:rsidRPr="001A65A4" w:rsidRDefault="001A65A4" w:rsidP="001A65A4">
      <w:pPr>
        <w:pStyle w:val="Normaalweb"/>
        <w:rPr>
          <w:rFonts w:asciiTheme="minorHAnsi" w:hAnsiTheme="minorHAnsi"/>
          <w:color w:val="000000"/>
          <w:sz w:val="24"/>
          <w:szCs w:val="24"/>
        </w:rPr>
      </w:pPr>
      <w:r w:rsidRPr="001A65A4">
        <w:rPr>
          <w:rFonts w:asciiTheme="minorHAnsi" w:hAnsiTheme="minorHAnsi"/>
          <w:color w:val="000000"/>
          <w:sz w:val="24"/>
          <w:szCs w:val="24"/>
        </w:rPr>
        <w:t xml:space="preserve">Er zijn nog meer manieren van filteren, maar je kunt natuurlijk ook kiezen voor het schrijven van een protocol rondom het gebruik van Internet zoals wij nu doen. </w:t>
      </w:r>
    </w:p>
    <w:p w:rsidR="001A65A4" w:rsidRPr="001A65A4" w:rsidRDefault="001A65A4" w:rsidP="001A65A4">
      <w:pPr>
        <w:rPr>
          <w:rFonts w:asciiTheme="minorHAnsi" w:hAnsiTheme="minorHAnsi" w:cs="Arial"/>
          <w:color w:val="000000"/>
          <w:sz w:val="24"/>
          <w:szCs w:val="24"/>
        </w:rPr>
      </w:pPr>
      <w:r w:rsidRPr="001A65A4">
        <w:rPr>
          <w:rFonts w:asciiTheme="minorHAnsi" w:hAnsiTheme="minorHAnsi" w:cs="Arial"/>
          <w:color w:val="000000"/>
          <w:sz w:val="24"/>
          <w:szCs w:val="24"/>
        </w:rPr>
        <w:t xml:space="preserve">Dit protocol </w:t>
      </w:r>
      <w:r w:rsidRPr="001A65A4">
        <w:rPr>
          <w:rFonts w:asciiTheme="minorHAnsi" w:hAnsiTheme="minorHAnsi"/>
          <w:color w:val="000000"/>
          <w:sz w:val="24"/>
          <w:szCs w:val="24"/>
        </w:rPr>
        <w:t xml:space="preserve">wordt </w:t>
      </w:r>
      <w:r w:rsidRPr="001A65A4">
        <w:rPr>
          <w:rFonts w:asciiTheme="minorHAnsi" w:hAnsiTheme="minorHAnsi" w:cs="Arial"/>
          <w:color w:val="000000"/>
          <w:sz w:val="24"/>
          <w:szCs w:val="24"/>
        </w:rPr>
        <w:t>met de ouders besproken, opgenomen in de</w:t>
      </w:r>
      <w:r w:rsidRPr="001A65A4">
        <w:rPr>
          <w:rFonts w:asciiTheme="minorHAnsi" w:hAnsiTheme="minorHAnsi"/>
          <w:color w:val="000000"/>
          <w:sz w:val="24"/>
          <w:szCs w:val="24"/>
        </w:rPr>
        <w:t xml:space="preserve"> eerstvolgende</w:t>
      </w:r>
      <w:r w:rsidRPr="001A65A4">
        <w:rPr>
          <w:rFonts w:asciiTheme="minorHAnsi" w:hAnsiTheme="minorHAnsi" w:cs="Arial"/>
          <w:color w:val="000000"/>
          <w:sz w:val="24"/>
          <w:szCs w:val="24"/>
        </w:rPr>
        <w:t xml:space="preserve"> schoolgids en gepubliceerd op de website van de school.</w:t>
      </w: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color w:val="000000"/>
          <w:sz w:val="24"/>
          <w:szCs w:val="24"/>
        </w:rPr>
      </w:pPr>
    </w:p>
    <w:p w:rsidR="001A65A4" w:rsidRPr="001A65A4" w:rsidRDefault="001A65A4" w:rsidP="001A65A4">
      <w:pPr>
        <w:rPr>
          <w:rFonts w:asciiTheme="minorHAnsi" w:hAnsiTheme="minorHAnsi" w:cs="Arial"/>
          <w:sz w:val="24"/>
          <w:szCs w:val="24"/>
        </w:rPr>
      </w:pPr>
    </w:p>
    <w:p w:rsidR="001A65A4" w:rsidRPr="001A65A4" w:rsidRDefault="001A65A4" w:rsidP="001A65A4">
      <w:pPr>
        <w:rPr>
          <w:rFonts w:asciiTheme="minorHAnsi" w:hAnsiTheme="minorHAnsi" w:cs="Arial"/>
          <w:color w:val="FFFFFF"/>
          <w:sz w:val="24"/>
          <w:szCs w:val="24"/>
        </w:rPr>
      </w:pPr>
    </w:p>
    <w:p w:rsidR="001A65A4" w:rsidRPr="001A65A4" w:rsidRDefault="001A65A4" w:rsidP="001A65A4">
      <w:pPr>
        <w:rPr>
          <w:rFonts w:asciiTheme="minorHAnsi" w:hAnsiTheme="minorHAnsi" w:cs="Arial"/>
          <w:b/>
          <w:bCs/>
          <w:sz w:val="24"/>
          <w:szCs w:val="24"/>
        </w:rPr>
      </w:pPr>
      <w:r w:rsidRPr="001A65A4">
        <w:rPr>
          <w:rFonts w:asciiTheme="minorHAnsi" w:hAnsiTheme="minorHAnsi" w:cs="Arial"/>
          <w:b/>
          <w:bCs/>
          <w:sz w:val="24"/>
          <w:szCs w:val="24"/>
        </w:rPr>
        <w:t xml:space="preserve">Het gebruik van het Internet op </w:t>
      </w:r>
      <w:r>
        <w:rPr>
          <w:rFonts w:asciiTheme="minorHAnsi" w:hAnsiTheme="minorHAnsi" w:cs="Arial"/>
          <w:b/>
          <w:bCs/>
          <w:sz w:val="24"/>
          <w:szCs w:val="24"/>
        </w:rPr>
        <w:t>De At</w:t>
      </w:r>
      <w:r w:rsidRPr="001A65A4">
        <w:rPr>
          <w:rFonts w:asciiTheme="minorHAnsi" w:hAnsiTheme="minorHAnsi" w:cs="Arial"/>
          <w:b/>
          <w:bCs/>
          <w:sz w:val="24"/>
          <w:szCs w:val="24"/>
        </w:rPr>
        <w:t>l</w:t>
      </w:r>
      <w:r>
        <w:rPr>
          <w:rFonts w:asciiTheme="minorHAnsi" w:hAnsiTheme="minorHAnsi" w:cs="Arial"/>
          <w:b/>
          <w:bCs/>
          <w:sz w:val="24"/>
          <w:szCs w:val="24"/>
        </w:rPr>
        <w:t>as</w:t>
      </w:r>
      <w:r w:rsidRPr="001A65A4">
        <w:rPr>
          <w:rFonts w:asciiTheme="minorHAnsi" w:hAnsiTheme="minorHAnsi" w:cs="Arial"/>
          <w:b/>
          <w:bCs/>
          <w:sz w:val="24"/>
          <w:szCs w:val="24"/>
        </w:rPr>
        <w:t xml:space="preserve"> </w:t>
      </w:r>
    </w:p>
    <w:p w:rsidR="001A65A4" w:rsidRPr="001A65A4" w:rsidRDefault="001A65A4" w:rsidP="001A65A4">
      <w:pPr>
        <w:rPr>
          <w:rFonts w:asciiTheme="minorHAnsi" w:hAnsiTheme="minorHAnsi" w:cs="Arial"/>
          <w:sz w:val="24"/>
          <w:szCs w:val="24"/>
        </w:rPr>
      </w:pPr>
    </w:p>
    <w:p w:rsidR="001A65A4" w:rsidRPr="001A65A4" w:rsidRDefault="001A65A4" w:rsidP="001A65A4">
      <w:pPr>
        <w:rPr>
          <w:rFonts w:asciiTheme="minorHAnsi" w:hAnsiTheme="minorHAnsi" w:cs="Arial"/>
          <w:sz w:val="24"/>
          <w:szCs w:val="24"/>
        </w:rPr>
      </w:pPr>
      <w:r w:rsidRPr="001A65A4">
        <w:rPr>
          <w:rFonts w:asciiTheme="minorHAnsi" w:hAnsiTheme="minorHAnsi" w:cs="Arial"/>
          <w:sz w:val="24"/>
          <w:szCs w:val="24"/>
        </w:rPr>
        <w:t xml:space="preserve">De kinderen van onze school kunnen gebruik maken van Internet. Wij maken hiervoor onder ander gebruik van Kennisnet. Kennisnet heeft een eigen Nederlandstalige zoekmachine die kinderen in principe leidt naar Nederlandstalige sites die geselecteerd zijn, waardoor zaken </w:t>
      </w:r>
      <w:r w:rsidRPr="001A65A4">
        <w:rPr>
          <w:rFonts w:asciiTheme="minorHAnsi" w:hAnsiTheme="minorHAnsi" w:cs="Arial"/>
          <w:sz w:val="24"/>
          <w:szCs w:val="24"/>
        </w:rPr>
        <w:lastRenderedPageBreak/>
        <w:t xml:space="preserve">als racistische uitingen en pornografie niet zomaar benaderd kunnen worden. Kinderen kunnen echter ook andere zoekmachines gebruiken. </w:t>
      </w:r>
    </w:p>
    <w:p w:rsidR="001A65A4" w:rsidRPr="001A65A4" w:rsidRDefault="001A65A4" w:rsidP="001A65A4">
      <w:pPr>
        <w:rPr>
          <w:rFonts w:asciiTheme="minorHAnsi" w:hAnsiTheme="minorHAnsi" w:cs="Arial"/>
          <w:sz w:val="24"/>
          <w:szCs w:val="24"/>
        </w:rPr>
      </w:pPr>
    </w:p>
    <w:p w:rsidR="001A65A4" w:rsidRPr="001A65A4" w:rsidRDefault="001A65A4" w:rsidP="001A65A4">
      <w:pPr>
        <w:rPr>
          <w:rFonts w:asciiTheme="minorHAnsi" w:hAnsiTheme="minorHAnsi" w:cs="Arial"/>
          <w:i/>
          <w:iCs/>
          <w:sz w:val="24"/>
          <w:szCs w:val="24"/>
        </w:rPr>
      </w:pPr>
      <w:r w:rsidRPr="001A65A4">
        <w:rPr>
          <w:rFonts w:asciiTheme="minorHAnsi" w:hAnsiTheme="minorHAnsi" w:cs="Arial"/>
          <w:i/>
          <w:iCs/>
          <w:sz w:val="24"/>
          <w:szCs w:val="24"/>
        </w:rPr>
        <w:t>Waarom internet?</w:t>
      </w:r>
    </w:p>
    <w:p w:rsidR="001A65A4" w:rsidRPr="001A65A4" w:rsidRDefault="001A65A4" w:rsidP="001A65A4">
      <w:pPr>
        <w:rPr>
          <w:rFonts w:asciiTheme="minorHAnsi" w:hAnsiTheme="minorHAnsi" w:cs="Arial"/>
          <w:sz w:val="24"/>
          <w:szCs w:val="24"/>
        </w:rPr>
      </w:pPr>
      <w:r w:rsidRPr="001A65A4">
        <w:rPr>
          <w:rFonts w:asciiTheme="minorHAnsi" w:hAnsiTheme="minorHAnsi" w:cs="Arial"/>
          <w:sz w:val="24"/>
          <w:szCs w:val="24"/>
        </w:rPr>
        <w:t xml:space="preserve">Kinderen maken gebruik van Internet ter verrijking van het onderwijs: om informatie te zoeken, contacten te leggen met kinderen van andere scholen en deskundigen te kunnen raadplegen. De software die in ontwikkeling is, verwijst meer en meer naar Internetsites voor aanvullend, actueel of alternatief materiaal. Internetactiviteiten worden hiermee steeds meer onderdeel van methodes en leergangen. De software bij methodes kan / moet steeds vaker door kinderen via Internet benaderd worden. </w:t>
      </w:r>
    </w:p>
    <w:p w:rsidR="001A65A4" w:rsidRPr="001A65A4" w:rsidRDefault="001A65A4" w:rsidP="001A65A4">
      <w:pPr>
        <w:rPr>
          <w:rFonts w:asciiTheme="minorHAnsi" w:hAnsiTheme="minorHAnsi" w:cs="Arial"/>
          <w:sz w:val="24"/>
          <w:szCs w:val="24"/>
        </w:rPr>
      </w:pPr>
    </w:p>
    <w:p w:rsidR="001A65A4" w:rsidRPr="001A65A4" w:rsidRDefault="001A65A4" w:rsidP="001A65A4">
      <w:pPr>
        <w:pStyle w:val="Kop2"/>
        <w:rPr>
          <w:rFonts w:asciiTheme="minorHAnsi" w:hAnsiTheme="minorHAnsi"/>
          <w:sz w:val="24"/>
          <w:szCs w:val="24"/>
        </w:rPr>
      </w:pPr>
      <w:r w:rsidRPr="001A65A4">
        <w:rPr>
          <w:rFonts w:asciiTheme="minorHAnsi" w:hAnsiTheme="minorHAnsi"/>
          <w:sz w:val="24"/>
          <w:szCs w:val="24"/>
        </w:rPr>
        <w:t>Afspraken</w:t>
      </w:r>
    </w:p>
    <w:p w:rsidR="001A65A4" w:rsidRPr="001A65A4" w:rsidRDefault="001A65A4" w:rsidP="001A65A4">
      <w:pPr>
        <w:rPr>
          <w:rFonts w:asciiTheme="minorHAnsi" w:hAnsiTheme="minorHAnsi" w:cs="Arial"/>
          <w:sz w:val="24"/>
          <w:szCs w:val="24"/>
        </w:rPr>
      </w:pPr>
    </w:p>
    <w:p w:rsidR="001A65A4" w:rsidRPr="001A65A4" w:rsidRDefault="001A65A4" w:rsidP="001A65A4">
      <w:pPr>
        <w:rPr>
          <w:rFonts w:asciiTheme="minorHAnsi" w:hAnsiTheme="minorHAnsi" w:cs="Arial"/>
          <w:sz w:val="24"/>
          <w:szCs w:val="24"/>
        </w:rPr>
      </w:pPr>
      <w:r w:rsidRPr="001A65A4">
        <w:rPr>
          <w:rFonts w:asciiTheme="minorHAnsi" w:hAnsiTheme="minorHAnsi" w:cs="Arial"/>
          <w:sz w:val="24"/>
          <w:szCs w:val="24"/>
        </w:rPr>
        <w:t>Samen met de kinderen en de leerkrachten hebben wij een aantal afspraken gemaakt: We bespreken dit aan het begin van ieder schooljaar en frissen de afspraken regelmatig op zodat dit een attitude van onze kinderen wordt.</w:t>
      </w:r>
    </w:p>
    <w:p w:rsidR="001A65A4" w:rsidRPr="001A65A4" w:rsidRDefault="001A65A4" w:rsidP="001A65A4">
      <w:pPr>
        <w:rPr>
          <w:rFonts w:asciiTheme="minorHAnsi" w:hAnsiTheme="minorHAnsi" w:cs="Arial"/>
          <w:sz w:val="24"/>
          <w:szCs w:val="24"/>
        </w:rPr>
      </w:pPr>
    </w:p>
    <w:p w:rsidR="001A65A4" w:rsidRPr="001A65A4" w:rsidRDefault="001A65A4" w:rsidP="001A65A4">
      <w:pPr>
        <w:pStyle w:val="Kop3"/>
        <w:rPr>
          <w:rFonts w:asciiTheme="minorHAnsi" w:hAnsiTheme="minorHAnsi"/>
          <w:sz w:val="24"/>
          <w:szCs w:val="24"/>
        </w:rPr>
      </w:pPr>
      <w:r w:rsidRPr="001A65A4">
        <w:rPr>
          <w:rFonts w:asciiTheme="minorHAnsi" w:hAnsiTheme="minorHAnsi"/>
          <w:sz w:val="24"/>
          <w:szCs w:val="24"/>
        </w:rPr>
        <w:t>Gedragsafspraken met de kinderen</w:t>
      </w:r>
    </w:p>
    <w:p w:rsidR="001A65A4" w:rsidRPr="001A65A4" w:rsidRDefault="001A65A4" w:rsidP="001A65A4">
      <w:pPr>
        <w:numPr>
          <w:ilvl w:val="0"/>
          <w:numId w:val="2"/>
        </w:numPr>
        <w:rPr>
          <w:rFonts w:asciiTheme="minorHAnsi" w:hAnsiTheme="minorHAnsi" w:cs="Arial"/>
          <w:sz w:val="24"/>
          <w:szCs w:val="24"/>
        </w:rPr>
      </w:pPr>
      <w:r w:rsidRPr="001A65A4">
        <w:rPr>
          <w:rFonts w:asciiTheme="minorHAnsi" w:hAnsiTheme="minorHAnsi" w:cs="Arial"/>
          <w:sz w:val="24"/>
          <w:szCs w:val="24"/>
        </w:rPr>
        <w:t xml:space="preserve">We gebruiken zoveel mogelijk DAVINDI als zoekmachine. Dit is de zoekmachine die staat op de openingspagina van </w:t>
      </w:r>
      <w:hyperlink r:id="rId6" w:history="1">
        <w:r w:rsidRPr="001A65A4">
          <w:rPr>
            <w:rStyle w:val="Hyperlink"/>
            <w:rFonts w:asciiTheme="minorHAnsi" w:hAnsiTheme="minorHAnsi"/>
            <w:sz w:val="24"/>
            <w:szCs w:val="24"/>
          </w:rPr>
          <w:t>www.kennisnet.nl</w:t>
        </w:r>
      </w:hyperlink>
      <w:r w:rsidRPr="001A65A4">
        <w:rPr>
          <w:rFonts w:asciiTheme="minorHAnsi" w:hAnsiTheme="minorHAnsi" w:cs="Arial"/>
          <w:sz w:val="24"/>
          <w:szCs w:val="24"/>
        </w:rPr>
        <w:t>.</w:t>
      </w:r>
    </w:p>
    <w:p w:rsidR="001A65A4" w:rsidRPr="001A65A4" w:rsidRDefault="001A65A4" w:rsidP="001A65A4">
      <w:pPr>
        <w:numPr>
          <w:ilvl w:val="0"/>
          <w:numId w:val="2"/>
        </w:numPr>
        <w:rPr>
          <w:rFonts w:asciiTheme="minorHAnsi" w:hAnsiTheme="minorHAnsi" w:cs="Arial"/>
          <w:sz w:val="24"/>
          <w:szCs w:val="24"/>
        </w:rPr>
      </w:pPr>
      <w:r w:rsidRPr="001A65A4">
        <w:rPr>
          <w:rFonts w:asciiTheme="minorHAnsi" w:hAnsiTheme="minorHAnsi" w:cs="Arial"/>
          <w:sz w:val="24"/>
          <w:szCs w:val="24"/>
        </w:rPr>
        <w:t xml:space="preserve">Geef nooit persoonlijke informatie door op Internet, zoals namen, adressen en telefoonnummers, zonder toestemming van de groepsleerkracht. </w:t>
      </w:r>
    </w:p>
    <w:p w:rsidR="001A65A4" w:rsidRPr="001A65A4" w:rsidRDefault="001A65A4" w:rsidP="001A65A4">
      <w:pPr>
        <w:numPr>
          <w:ilvl w:val="0"/>
          <w:numId w:val="2"/>
        </w:numPr>
        <w:rPr>
          <w:rFonts w:asciiTheme="minorHAnsi" w:hAnsiTheme="minorHAnsi" w:cs="Arial"/>
          <w:sz w:val="24"/>
          <w:szCs w:val="24"/>
        </w:rPr>
      </w:pPr>
      <w:r w:rsidRPr="001A65A4">
        <w:rPr>
          <w:rFonts w:asciiTheme="minorHAnsi" w:hAnsiTheme="minorHAnsi" w:cs="Arial"/>
          <w:sz w:val="24"/>
          <w:szCs w:val="24"/>
        </w:rPr>
        <w:t>Vertel het je groepsleerkracht meteen als je informatie tegenkomt waardoor je je niet prettig voelt of waarvan je weet dat dat niet hoort. Houd je je aan de afspraken, dan is het niet jouw schuld dat je zulke informatie tegenkomt.</w:t>
      </w:r>
    </w:p>
    <w:p w:rsidR="001A65A4" w:rsidRPr="001A65A4" w:rsidRDefault="001A65A4" w:rsidP="001A65A4">
      <w:pPr>
        <w:numPr>
          <w:ilvl w:val="0"/>
          <w:numId w:val="2"/>
        </w:numPr>
        <w:rPr>
          <w:rFonts w:asciiTheme="minorHAnsi" w:hAnsiTheme="minorHAnsi" w:cs="Arial"/>
          <w:sz w:val="24"/>
          <w:szCs w:val="24"/>
        </w:rPr>
      </w:pPr>
      <w:r w:rsidRPr="001A65A4">
        <w:rPr>
          <w:rFonts w:asciiTheme="minorHAnsi" w:hAnsiTheme="minorHAnsi" w:cs="Arial"/>
          <w:sz w:val="24"/>
          <w:szCs w:val="24"/>
        </w:rPr>
        <w:t>Leg nooit verdere contacten met iemand zonder toestemming van je groepsleerkracht.</w:t>
      </w:r>
    </w:p>
    <w:p w:rsidR="001A65A4" w:rsidRPr="001A65A4" w:rsidRDefault="001A65A4" w:rsidP="001A65A4">
      <w:pPr>
        <w:numPr>
          <w:ilvl w:val="0"/>
          <w:numId w:val="2"/>
        </w:numPr>
        <w:rPr>
          <w:rFonts w:asciiTheme="minorHAnsi" w:hAnsiTheme="minorHAnsi" w:cs="Arial"/>
          <w:sz w:val="24"/>
          <w:szCs w:val="24"/>
        </w:rPr>
      </w:pPr>
      <w:r w:rsidRPr="001A65A4">
        <w:rPr>
          <w:rFonts w:asciiTheme="minorHAnsi" w:hAnsiTheme="minorHAnsi" w:cs="Arial"/>
          <w:sz w:val="24"/>
          <w:szCs w:val="24"/>
        </w:rPr>
        <w:t>Verstuur bij e-mail berichten nooit foto’s van jezelf of van anderen zonder toestemming van je groepsleerkracht.</w:t>
      </w:r>
    </w:p>
    <w:p w:rsidR="001A65A4" w:rsidRPr="001A65A4" w:rsidRDefault="001A65A4" w:rsidP="001A65A4">
      <w:pPr>
        <w:numPr>
          <w:ilvl w:val="0"/>
          <w:numId w:val="2"/>
        </w:numPr>
        <w:rPr>
          <w:rFonts w:asciiTheme="minorHAnsi" w:hAnsiTheme="minorHAnsi" w:cs="Arial"/>
          <w:sz w:val="24"/>
          <w:szCs w:val="24"/>
        </w:rPr>
      </w:pPr>
      <w:r w:rsidRPr="001A65A4">
        <w:rPr>
          <w:rFonts w:asciiTheme="minorHAnsi" w:hAnsiTheme="minorHAnsi" w:cs="Arial"/>
          <w:sz w:val="24"/>
          <w:szCs w:val="24"/>
        </w:rPr>
        <w:t>Beantwoord nooit e-mail waarbij je je niet prettig voelt of waar dingen in staan waarvan je weet dat dat niet hoort. Het is niet jouw schuld dat je zulke berichten krijgt.</w:t>
      </w:r>
    </w:p>
    <w:p w:rsidR="001A65A4" w:rsidRPr="001A65A4" w:rsidRDefault="001A65A4" w:rsidP="001A65A4">
      <w:pPr>
        <w:numPr>
          <w:ilvl w:val="0"/>
          <w:numId w:val="2"/>
        </w:numPr>
        <w:rPr>
          <w:rFonts w:asciiTheme="minorHAnsi" w:hAnsiTheme="minorHAnsi" w:cs="Arial"/>
          <w:sz w:val="24"/>
          <w:szCs w:val="24"/>
        </w:rPr>
      </w:pPr>
      <w:r w:rsidRPr="001A65A4">
        <w:rPr>
          <w:rFonts w:asciiTheme="minorHAnsi" w:hAnsiTheme="minorHAnsi" w:cs="Arial"/>
          <w:sz w:val="24"/>
          <w:szCs w:val="24"/>
        </w:rPr>
        <w:t>Verstuur ook zelf dergelijke mailtjes niet.</w:t>
      </w:r>
    </w:p>
    <w:p w:rsidR="001A65A4" w:rsidRPr="001A65A4" w:rsidRDefault="001A65A4" w:rsidP="001A65A4">
      <w:pPr>
        <w:numPr>
          <w:ilvl w:val="0"/>
          <w:numId w:val="2"/>
        </w:numPr>
        <w:rPr>
          <w:rFonts w:asciiTheme="minorHAnsi" w:hAnsiTheme="minorHAnsi" w:cs="Arial"/>
          <w:sz w:val="24"/>
          <w:szCs w:val="24"/>
        </w:rPr>
      </w:pPr>
      <w:r w:rsidRPr="001A65A4">
        <w:rPr>
          <w:rFonts w:asciiTheme="minorHAnsi" w:hAnsiTheme="minorHAnsi" w:cs="Arial"/>
          <w:sz w:val="24"/>
          <w:szCs w:val="24"/>
        </w:rPr>
        <w:t>Spreek van tevoren met je leraar af wat je op Internet wilt gaan doen.</w:t>
      </w:r>
    </w:p>
    <w:p w:rsidR="001A65A4" w:rsidRPr="001A65A4" w:rsidRDefault="001A65A4" w:rsidP="001A65A4">
      <w:pPr>
        <w:numPr>
          <w:ilvl w:val="0"/>
          <w:numId w:val="2"/>
        </w:numPr>
        <w:rPr>
          <w:rFonts w:asciiTheme="minorHAnsi" w:hAnsiTheme="minorHAnsi" w:cs="Arial"/>
          <w:sz w:val="24"/>
          <w:szCs w:val="24"/>
        </w:rPr>
      </w:pPr>
      <w:r w:rsidRPr="001A65A4">
        <w:rPr>
          <w:rFonts w:asciiTheme="minorHAnsi" w:hAnsiTheme="minorHAnsi" w:cs="Arial"/>
          <w:sz w:val="24"/>
          <w:szCs w:val="24"/>
        </w:rPr>
        <w:t>Als je anderen op bepaalde pagina’s ziet, dan mag je dat melden. Wij vinden dat géén klikken.</w:t>
      </w:r>
    </w:p>
    <w:p w:rsidR="001A65A4" w:rsidRPr="001A65A4" w:rsidRDefault="001A65A4" w:rsidP="001A65A4">
      <w:pPr>
        <w:rPr>
          <w:rFonts w:asciiTheme="minorHAnsi" w:hAnsiTheme="minorHAnsi" w:cs="Arial"/>
          <w:sz w:val="24"/>
          <w:szCs w:val="24"/>
        </w:rPr>
      </w:pPr>
    </w:p>
    <w:p w:rsidR="001A65A4" w:rsidRPr="001A65A4" w:rsidRDefault="001A65A4" w:rsidP="001A65A4">
      <w:pPr>
        <w:pStyle w:val="Kop3"/>
        <w:rPr>
          <w:rFonts w:asciiTheme="minorHAnsi" w:hAnsiTheme="minorHAnsi"/>
          <w:sz w:val="24"/>
          <w:szCs w:val="24"/>
        </w:rPr>
      </w:pPr>
      <w:r w:rsidRPr="001A65A4">
        <w:rPr>
          <w:rFonts w:asciiTheme="minorHAnsi" w:hAnsiTheme="minorHAnsi"/>
          <w:sz w:val="24"/>
          <w:szCs w:val="24"/>
        </w:rPr>
        <w:t>Afspraken op schoolniveau</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t>Internet wordt gebruikt voor opbouwende educatieve doeleinden.</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t xml:space="preserve">Er wordt niet gewerkt op internet, zonder dat er toezicht is van leerkrachten. Het gebruik van internet is een verantwoordelijkheid voor het hele team, ondersteunende diensten, leerlingen en ouders. We maken regelmatig looprondes. </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t>Een controle kan ook gebeuren door de “geschiedenis” te bekijken.</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t>Er worden geen sites bekeken die niet aan de algemeen geldende fatsoensnormen voldoen.</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lastRenderedPageBreak/>
        <w:t>Er wordt aan de kinderen uitgelegd, waarom zij bepaalde sites wel of niet mogen bekijken.</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t>De groepsleerkracht draagt zorg voor een omgeving, waarin kinderen open kunnen vertellen wanneer zij op een ongewenste, onbedoelde site komen. Het is meestal immers niet hun schuld.</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t>Informatie die terug te voeren is op kinderen mag niet op het openbare deel van het net terechtkomen.</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t>Namen in combinatie met foto’s van kinderen worden niet op het net gepubliceerd.</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t>Ouders kunnen bij inschrijving op onze school aangeven dat ze bezwaar maken tegen plaatsing van beeldmateriaal van hun kinderen op het internet.</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t>Ouders kunnen met vragen en/of opmerkingen over beeldmateriaal op onze site altijd terecht bij de directie van de school.</w:t>
      </w:r>
    </w:p>
    <w:p w:rsidR="001A65A4" w:rsidRPr="001A65A4" w:rsidRDefault="001A65A4" w:rsidP="001A65A4">
      <w:pPr>
        <w:numPr>
          <w:ilvl w:val="0"/>
          <w:numId w:val="1"/>
        </w:numPr>
        <w:rPr>
          <w:rFonts w:asciiTheme="minorHAnsi" w:hAnsiTheme="minorHAnsi" w:cs="Arial"/>
          <w:sz w:val="24"/>
          <w:szCs w:val="24"/>
        </w:rPr>
      </w:pPr>
      <w:r>
        <w:rPr>
          <w:rFonts w:asciiTheme="minorHAnsi" w:hAnsiTheme="minorHAnsi" w:cs="Arial"/>
          <w:sz w:val="24"/>
          <w:szCs w:val="24"/>
        </w:rPr>
        <w:t>Kinderen krijgen op De At</w:t>
      </w:r>
      <w:r w:rsidRPr="001A65A4">
        <w:rPr>
          <w:rFonts w:asciiTheme="minorHAnsi" w:hAnsiTheme="minorHAnsi" w:cs="Arial"/>
          <w:sz w:val="24"/>
          <w:szCs w:val="24"/>
        </w:rPr>
        <w:t>l</w:t>
      </w:r>
      <w:r>
        <w:rPr>
          <w:rFonts w:asciiTheme="minorHAnsi" w:hAnsiTheme="minorHAnsi" w:cs="Arial"/>
          <w:sz w:val="24"/>
          <w:szCs w:val="24"/>
        </w:rPr>
        <w:t>as</w:t>
      </w:r>
      <w:bookmarkStart w:id="0" w:name="_GoBack"/>
      <w:bookmarkEnd w:id="0"/>
      <w:r w:rsidRPr="001A65A4">
        <w:rPr>
          <w:rFonts w:asciiTheme="minorHAnsi" w:hAnsiTheme="minorHAnsi" w:cs="Arial"/>
          <w:sz w:val="24"/>
          <w:szCs w:val="24"/>
        </w:rPr>
        <w:t xml:space="preserve"> geen individueel e-mail adres. Wel heeft iedere groep een gezamenlijk groep e-mail adres.</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t xml:space="preserve">Op grond van hun pedagogische verantwoordelijkheid mogen de groepsleerkracht e-mail van leerlingen bekijken. Hier wordt zorgvuldig mee om gegaan. </w:t>
      </w:r>
    </w:p>
    <w:p w:rsidR="001A65A4" w:rsidRPr="001A65A4" w:rsidRDefault="001A65A4" w:rsidP="001A65A4">
      <w:pPr>
        <w:numPr>
          <w:ilvl w:val="0"/>
          <w:numId w:val="1"/>
        </w:numPr>
        <w:rPr>
          <w:rFonts w:asciiTheme="minorHAnsi" w:hAnsiTheme="minorHAnsi" w:cs="Arial"/>
          <w:sz w:val="24"/>
          <w:szCs w:val="24"/>
        </w:rPr>
      </w:pPr>
      <w:r w:rsidRPr="001A65A4">
        <w:rPr>
          <w:rFonts w:asciiTheme="minorHAnsi" w:hAnsiTheme="minorHAnsi" w:cs="Arial"/>
          <w:sz w:val="24"/>
          <w:szCs w:val="24"/>
        </w:rPr>
        <w:t xml:space="preserve">Bij het niet nakomen van deze afspraken, worden eventuele sancties door de school genomen. </w:t>
      </w:r>
    </w:p>
    <w:p w:rsidR="00EE70F5" w:rsidRPr="001A65A4" w:rsidRDefault="00EE70F5">
      <w:pPr>
        <w:rPr>
          <w:rFonts w:asciiTheme="minorHAnsi" w:hAnsiTheme="minorHAnsi"/>
          <w:sz w:val="24"/>
          <w:szCs w:val="24"/>
        </w:rPr>
      </w:pPr>
    </w:p>
    <w:sectPr w:rsidR="00EE70F5" w:rsidRPr="001A6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8724B"/>
    <w:multiLevelType w:val="hybridMultilevel"/>
    <w:tmpl w:val="D20CA7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86C6922"/>
    <w:multiLevelType w:val="hybridMultilevel"/>
    <w:tmpl w:val="FBBC19D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A4"/>
    <w:rsid w:val="001A65A4"/>
    <w:rsid w:val="00EE7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65A4"/>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qFormat/>
    <w:rsid w:val="001A65A4"/>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1A65A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1A65A4"/>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1A65A4"/>
    <w:rPr>
      <w:rFonts w:ascii="Arial" w:eastAsia="Times New Roman" w:hAnsi="Arial" w:cs="Arial"/>
      <w:b/>
      <w:bCs/>
      <w:sz w:val="26"/>
      <w:szCs w:val="26"/>
      <w:lang w:eastAsia="nl-NL"/>
    </w:rPr>
  </w:style>
  <w:style w:type="character" w:styleId="Hyperlink">
    <w:name w:val="Hyperlink"/>
    <w:basedOn w:val="Standaardalinea-lettertype"/>
    <w:rsid w:val="001A65A4"/>
    <w:rPr>
      <w:color w:val="0000FF"/>
      <w:u w:val="single"/>
    </w:rPr>
  </w:style>
  <w:style w:type="paragraph" w:styleId="Normaalweb">
    <w:name w:val="Normal (Web)"/>
    <w:basedOn w:val="Standaard"/>
    <w:rsid w:val="001A65A4"/>
    <w:pPr>
      <w:spacing w:before="100" w:beforeAutospacing="1" w:after="100" w:afterAutospacing="1"/>
    </w:pPr>
    <w:rPr>
      <w:rFonts w:ascii="Arial" w:hAnsi="Arial" w:cs="Arial"/>
      <w:color w:val="0000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65A4"/>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qFormat/>
    <w:rsid w:val="001A65A4"/>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1A65A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1A65A4"/>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1A65A4"/>
    <w:rPr>
      <w:rFonts w:ascii="Arial" w:eastAsia="Times New Roman" w:hAnsi="Arial" w:cs="Arial"/>
      <w:b/>
      <w:bCs/>
      <w:sz w:val="26"/>
      <w:szCs w:val="26"/>
      <w:lang w:eastAsia="nl-NL"/>
    </w:rPr>
  </w:style>
  <w:style w:type="character" w:styleId="Hyperlink">
    <w:name w:val="Hyperlink"/>
    <w:basedOn w:val="Standaardalinea-lettertype"/>
    <w:rsid w:val="001A65A4"/>
    <w:rPr>
      <w:color w:val="0000FF"/>
      <w:u w:val="single"/>
    </w:rPr>
  </w:style>
  <w:style w:type="paragraph" w:styleId="Normaalweb">
    <w:name w:val="Normal (Web)"/>
    <w:basedOn w:val="Standaard"/>
    <w:rsid w:val="001A65A4"/>
    <w:pPr>
      <w:spacing w:before="100" w:beforeAutospacing="1" w:after="100" w:afterAutospacing="1"/>
    </w:pPr>
    <w:rPr>
      <w:rFonts w:ascii="Arial" w:hAnsi="Arial" w:cs="Arial"/>
      <w:color w:val="0000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nisnet.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4672</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c:creator>
  <cp:lastModifiedBy>Demi</cp:lastModifiedBy>
  <cp:revision>1</cp:revision>
  <dcterms:created xsi:type="dcterms:W3CDTF">2014-04-14T07:45:00Z</dcterms:created>
  <dcterms:modified xsi:type="dcterms:W3CDTF">2014-04-14T07:47:00Z</dcterms:modified>
</cp:coreProperties>
</file>